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41" w:rightFromText="141" w:vertAnchor="text" w:horzAnchor="margin" w:tblpY="-905"/>
        <w:tblW w:w="0" w:type="auto"/>
        <w:tblLook w:val="04A0" w:firstRow="1" w:lastRow="0" w:firstColumn="1" w:lastColumn="0" w:noHBand="0" w:noVBand="1"/>
      </w:tblPr>
      <w:tblGrid>
        <w:gridCol w:w="8103"/>
      </w:tblGrid>
      <w:tr w:rsidR="00D37A2B" w14:paraId="58847B6F" w14:textId="77777777" w:rsidTr="00856062">
        <w:trPr>
          <w:trHeight w:val="510"/>
        </w:trPr>
        <w:tc>
          <w:tcPr>
            <w:tcW w:w="8103" w:type="dxa"/>
            <w:shd w:val="clear" w:color="auto" w:fill="DBE5F1" w:themeFill="accent1" w:themeFillTint="33"/>
          </w:tcPr>
          <w:p w14:paraId="0B4B0827" w14:textId="77777777" w:rsidR="00D37A2B" w:rsidRPr="00646DC0" w:rsidRDefault="00D37A2B" w:rsidP="00D37A2B">
            <w:pPr>
              <w:jc w:val="center"/>
              <w:rPr>
                <w:b/>
                <w:color w:val="1F497D" w:themeColor="text2"/>
                <w:sz w:val="40"/>
                <w:szCs w:val="40"/>
              </w:rPr>
            </w:pPr>
            <w:r w:rsidRPr="00646DC0">
              <w:rPr>
                <w:b/>
                <w:color w:val="1F497D" w:themeColor="text2"/>
                <w:sz w:val="40"/>
                <w:szCs w:val="40"/>
              </w:rPr>
              <w:t>Valores Éticos na Doação</w:t>
            </w:r>
            <w:r w:rsidR="004F7BF9" w:rsidRPr="00646DC0">
              <w:rPr>
                <w:b/>
                <w:color w:val="1F497D" w:themeColor="text2"/>
                <w:sz w:val="40"/>
                <w:szCs w:val="40"/>
              </w:rPr>
              <w:t xml:space="preserve"> de Órgãos</w:t>
            </w:r>
          </w:p>
        </w:tc>
      </w:tr>
    </w:tbl>
    <w:p w14:paraId="6D804529" w14:textId="77777777" w:rsidR="006241DC" w:rsidRPr="00AA584F" w:rsidRDefault="00E15B66">
      <w:pPr>
        <w:rPr>
          <w:b/>
          <w:color w:val="1F497D" w:themeColor="text2"/>
          <w:sz w:val="48"/>
          <w:szCs w:val="48"/>
        </w:rPr>
      </w:pPr>
      <w:r>
        <w:t xml:space="preserve"> </w:t>
      </w:r>
      <w:r w:rsidR="00A939A5">
        <w:t xml:space="preserve"> </w:t>
      </w:r>
      <w:r w:rsidR="004A58FB">
        <w:t>Nome: __________________________________________Nº____Ano:____Turma:____</w:t>
      </w:r>
      <w:r w:rsidR="00A939A5">
        <w:t xml:space="preserve">    </w:t>
      </w:r>
    </w:p>
    <w:p w14:paraId="6CEA2F0D" w14:textId="77777777" w:rsidR="00A939A5" w:rsidRPr="001D3CDA" w:rsidRDefault="00E809E5">
      <w:pPr>
        <w:rPr>
          <w:b/>
          <w:noProof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</w:rPr>
        <w:pict w14:anchorId="1A852546">
          <v:oval id="_x0000_s1031" style="position:absolute;margin-left:-24.3pt;margin-top:33.85pt;width:483pt;height:86.2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14:paraId="69C26736" w14:textId="77777777" w:rsidR="00615F77" w:rsidRPr="001D3CDA" w:rsidRDefault="00615F77">
                  <w:pPr>
                    <w:rPr>
                      <w:rFonts w:ascii="Arial Unicode MS" w:eastAsia="Arial Unicode MS" w:hAnsi="Arial Unicode MS" w:cs="Arial Unicode MS"/>
                      <w:color w:val="1F497D" w:themeColor="text2"/>
                      <w:sz w:val="24"/>
                      <w:szCs w:val="24"/>
                    </w:rPr>
                  </w:pPr>
                  <w:r w:rsidRPr="001D3CDA">
                    <w:rPr>
                      <w:rFonts w:ascii="Arial Unicode MS" w:eastAsia="Arial Unicode MS" w:hAnsi="Arial Unicode MS" w:cs="Arial Unicode MS"/>
                      <w:color w:val="1F497D" w:themeColor="text2"/>
                      <w:sz w:val="24"/>
                      <w:szCs w:val="24"/>
                    </w:rPr>
                    <w:t>Dignidade – Autonomia – Solidariedade – Reciprocidade – Altruísmo – Justiça – Maximizar a saúde e o bem estar.</w:t>
                  </w:r>
                </w:p>
              </w:txbxContent>
            </v:textbox>
          </v:oval>
        </w:pict>
      </w:r>
      <w:r w:rsidR="00A939A5" w:rsidRPr="001D3CDA">
        <w:rPr>
          <w:b/>
          <w:color w:val="1F497D" w:themeColor="text2"/>
          <w:sz w:val="24"/>
          <w:szCs w:val="24"/>
        </w:rPr>
        <w:t>Corresponde</w:t>
      </w:r>
      <w:r w:rsidR="000F0C40" w:rsidRPr="001D3CDA">
        <w:rPr>
          <w:b/>
          <w:color w:val="1F497D" w:themeColor="text2"/>
          <w:sz w:val="24"/>
          <w:szCs w:val="24"/>
        </w:rPr>
        <w:t xml:space="preserve"> a cada</w:t>
      </w:r>
      <w:r w:rsidR="00A939A5" w:rsidRPr="001D3CDA">
        <w:rPr>
          <w:b/>
          <w:color w:val="1F497D" w:themeColor="text2"/>
          <w:sz w:val="24"/>
          <w:szCs w:val="24"/>
        </w:rPr>
        <w:t xml:space="preserve"> um dos seguintes valores com uma das descrições que se encontram dentro dos retângulos.</w:t>
      </w:r>
      <w:r w:rsidR="00A939A5" w:rsidRPr="001D3CDA">
        <w:rPr>
          <w:b/>
          <w:noProof/>
          <w:color w:val="1F497D" w:themeColor="text2"/>
          <w:sz w:val="24"/>
          <w:szCs w:val="24"/>
        </w:rPr>
        <w:t xml:space="preserve"> </w:t>
      </w:r>
    </w:p>
    <w:p w14:paraId="6F1BFAFC" w14:textId="77777777" w:rsidR="000F0C40" w:rsidRDefault="000F0C40" w:rsidP="000F0C40">
      <w:pPr>
        <w:tabs>
          <w:tab w:val="left" w:pos="1305"/>
        </w:tabs>
        <w:rPr>
          <w:b/>
          <w:noProof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</w:rPr>
        <w:tab/>
      </w:r>
    </w:p>
    <w:p w14:paraId="1F7879BA" w14:textId="77777777" w:rsidR="000F0C40" w:rsidRDefault="000F0C40">
      <w:pPr>
        <w:rPr>
          <w:b/>
          <w:noProof/>
          <w:color w:val="1F497D" w:themeColor="text2"/>
          <w:sz w:val="24"/>
          <w:szCs w:val="24"/>
        </w:rPr>
      </w:pPr>
    </w:p>
    <w:p w14:paraId="6BE2A8DD" w14:textId="77777777" w:rsidR="000F0C40" w:rsidRPr="000F0C40" w:rsidRDefault="000F0C40">
      <w:pPr>
        <w:rPr>
          <w:b/>
          <w:color w:val="1F497D" w:themeColor="text2"/>
          <w:sz w:val="24"/>
          <w:szCs w:val="24"/>
        </w:rPr>
      </w:pPr>
    </w:p>
    <w:p w14:paraId="71750D62" w14:textId="77777777" w:rsidR="00A939A5" w:rsidRDefault="002B67CD">
      <w:pPr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0F3BE15" wp14:editId="2CA9E6A5">
            <wp:simplePos x="0" y="0"/>
            <wp:positionH relativeFrom="column">
              <wp:posOffset>1577340</wp:posOffset>
            </wp:positionH>
            <wp:positionV relativeFrom="paragraph">
              <wp:posOffset>215265</wp:posOffset>
            </wp:positionV>
            <wp:extent cx="4295775" cy="6496050"/>
            <wp:effectExtent l="95250" t="76200" r="85725" b="95250"/>
            <wp:wrapNone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328F6668" w14:textId="77777777" w:rsidR="00D37A2B" w:rsidRPr="00A939A5" w:rsidRDefault="001D2B41">
      <w:pPr>
        <w:rPr>
          <w:color w:val="1F497D" w:themeColor="text2"/>
          <w:sz w:val="48"/>
          <w:szCs w:val="48"/>
        </w:rPr>
      </w:pPr>
      <w:r>
        <w:rPr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74624" behindDoc="0" locked="0" layoutInCell="1" allowOverlap="1" wp14:anchorId="3F2A7AEC" wp14:editId="5BBA7CDF">
            <wp:simplePos x="0" y="0"/>
            <wp:positionH relativeFrom="column">
              <wp:posOffset>-765810</wp:posOffset>
            </wp:positionH>
            <wp:positionV relativeFrom="paragraph">
              <wp:posOffset>6304915</wp:posOffset>
            </wp:positionV>
            <wp:extent cx="866775" cy="1019175"/>
            <wp:effectExtent l="0" t="0" r="0" b="0"/>
            <wp:wrapNone/>
            <wp:docPr id="11" name="Imagem 2" descr="C:\Users\Célia\Desktop\ConVida_Final_F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élia\Desktop\ConVida_Final_F-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76672" behindDoc="1" locked="0" layoutInCell="1" allowOverlap="1" wp14:anchorId="1C5563F6" wp14:editId="12E88BE4">
            <wp:simplePos x="0" y="0"/>
            <wp:positionH relativeFrom="column">
              <wp:posOffset>100965</wp:posOffset>
            </wp:positionH>
            <wp:positionV relativeFrom="paragraph">
              <wp:posOffset>6142990</wp:posOffset>
            </wp:positionV>
            <wp:extent cx="904875" cy="904875"/>
            <wp:effectExtent l="0" t="0" r="0" b="0"/>
            <wp:wrapNone/>
            <wp:docPr id="12" name="Imagem 1" descr="C:\Users\Célia\Desktop\ConVida_Final_M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lia\Desktop\ConVida_Final_M-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9E5">
        <w:rPr>
          <w:noProof/>
          <w:color w:val="1F497D" w:themeColor="text2"/>
          <w:sz w:val="48"/>
          <w:szCs w:val="48"/>
        </w:rPr>
        <w:pict w14:anchorId="7E4B7427"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3" type="#_x0000_t74" style="position:absolute;margin-left:.45pt;margin-top:508.45pt;width:12.75pt;height:9.75pt;z-index:251677696;mso-position-horizontal-relative:text;mso-position-vertical-relative:text" fillcolor="#c00000"/>
        </w:pict>
      </w:r>
      <w:r w:rsidR="00E809E5">
        <w:rPr>
          <w:noProof/>
          <w:color w:val="1F497D" w:themeColor="text2"/>
          <w:sz w:val="48"/>
          <w:szCs w:val="48"/>
        </w:rPr>
        <w:pict w14:anchorId="2FB40391">
          <v:roundrect id="_x0000_s1038" style="position:absolute;margin-left:-40.05pt;margin-top:436.7pt;width:147pt;height:32.25pt;z-index:251670528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27F98DD8">
          <v:roundrect id="_x0000_s1037" style="position:absolute;margin-left:-40.05pt;margin-top:372.2pt;width:147pt;height:32.25pt;z-index:251669504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2BC36BD7">
          <v:roundrect id="_x0000_s1036" style="position:absolute;margin-left:-40.05pt;margin-top:293.45pt;width:147pt;height:32.25pt;z-index:251668480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030CDED1">
          <v:roundrect id="_x0000_s1035" style="position:absolute;margin-left:-40.05pt;margin-top:225.95pt;width:147pt;height:32.25pt;z-index:251667456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1FCCA4E3">
          <v:roundrect id="_x0000_s1040" style="position:absolute;margin-left:-40.05pt;margin-top:154.7pt;width:147pt;height:32.25pt;z-index:251671552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08DE4B59">
          <v:roundrect id="_x0000_s1041" style="position:absolute;margin-left:-40.05pt;margin-top:89.45pt;width:147pt;height:32.25pt;z-index:251672576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E809E5">
        <w:rPr>
          <w:noProof/>
          <w:color w:val="1F497D" w:themeColor="text2"/>
          <w:sz w:val="48"/>
          <w:szCs w:val="48"/>
        </w:rPr>
        <w:pict w14:anchorId="52FD4642">
          <v:roundrect id="_x0000_s1033" style="position:absolute;margin-left:-40.05pt;margin-top:16.7pt;width:147pt;height:32.25pt;z-index:251666432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D37A2B" w:rsidRPr="00A939A5">
        <w:rPr>
          <w:color w:val="1F497D" w:themeColor="text2"/>
          <w:sz w:val="48"/>
          <w:szCs w:val="48"/>
        </w:rPr>
        <w:br w:type="page"/>
      </w:r>
    </w:p>
    <w:p w14:paraId="42587CB9" w14:textId="77777777" w:rsidR="00A878D3" w:rsidRDefault="00463D44">
      <w:pPr>
        <w:rPr>
          <w:b/>
          <w:color w:val="1F497D" w:themeColor="text2"/>
          <w:sz w:val="24"/>
          <w:szCs w:val="24"/>
        </w:rPr>
      </w:pPr>
      <w:r w:rsidRPr="00463D44">
        <w:rPr>
          <w:b/>
          <w:color w:val="1F497D" w:themeColor="text2"/>
          <w:sz w:val="24"/>
          <w:szCs w:val="24"/>
        </w:rPr>
        <w:lastRenderedPageBreak/>
        <w:t>Soluções</w:t>
      </w:r>
    </w:p>
    <w:p w14:paraId="57B58FFC" w14:textId="1110EA9E" w:rsidR="002B67CD" w:rsidRDefault="002B67C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Dignidade – Maximizar a saúde e o bem</w:t>
      </w:r>
      <w:r w:rsidR="00C82530">
        <w:rPr>
          <w:b/>
          <w:color w:val="1F497D" w:themeColor="text2"/>
          <w:sz w:val="24"/>
          <w:szCs w:val="24"/>
        </w:rPr>
        <w:t>-</w:t>
      </w:r>
      <w:r>
        <w:rPr>
          <w:b/>
          <w:color w:val="1F497D" w:themeColor="text2"/>
          <w:sz w:val="24"/>
          <w:szCs w:val="24"/>
        </w:rPr>
        <w:t>estar. – Justiça – Solidariedade – Autonomia – Reciprocidade – Altruísmo.</w:t>
      </w:r>
    </w:p>
    <w:p w14:paraId="6B619B06" w14:textId="77777777" w:rsidR="00463D44" w:rsidRPr="00463D44" w:rsidRDefault="00463D44">
      <w:pPr>
        <w:rPr>
          <w:b/>
          <w:color w:val="1F497D" w:themeColor="text2"/>
          <w:sz w:val="24"/>
          <w:szCs w:val="24"/>
        </w:rPr>
      </w:pPr>
    </w:p>
    <w:sectPr w:rsidR="00463D44" w:rsidRPr="00463D44" w:rsidSect="00E46B8B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D7DD3" w14:textId="77777777" w:rsidR="009A5AB1" w:rsidRDefault="009A5AB1" w:rsidP="00CC6288">
      <w:pPr>
        <w:spacing w:after="0" w:line="240" w:lineRule="auto"/>
      </w:pPr>
      <w:r>
        <w:separator/>
      </w:r>
    </w:p>
  </w:endnote>
  <w:endnote w:type="continuationSeparator" w:id="0">
    <w:p w14:paraId="689A1000" w14:textId="77777777" w:rsidR="009A5AB1" w:rsidRDefault="009A5AB1" w:rsidP="00C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39417"/>
      <w:docPartObj>
        <w:docPartGallery w:val="Page Numbers (Bottom of Page)"/>
        <w:docPartUnique/>
      </w:docPartObj>
    </w:sdtPr>
    <w:sdtEndPr/>
    <w:sdtContent>
      <w:p w14:paraId="1530A0C8" w14:textId="77777777" w:rsidR="00ED6D61" w:rsidRDefault="00E809E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7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4C52B" w14:textId="77777777" w:rsidR="00456A1F" w:rsidRPr="00233693" w:rsidRDefault="00ED6D61">
    <w:pPr>
      <w:pStyle w:val="Rodap"/>
      <w:rPr>
        <w:rFonts w:cs="Aharoni"/>
        <w:color w:val="002060"/>
      </w:rPr>
    </w:pPr>
    <w:r w:rsidRPr="00233693">
      <w:rPr>
        <w:rFonts w:cs="Aharoni"/>
        <w:color w:val="002060"/>
      </w:rPr>
      <w:t>Projeto de Bioética ConVida</w:t>
    </w:r>
    <w:r w:rsidR="00AA4362">
      <w:rPr>
        <w:rFonts w:cs="Aharoni"/>
        <w:color w:val="002060"/>
      </w:rPr>
      <w:t xml:space="preserve">          Escola E. B. 2,3 El Rei D. Manuel I Alcochete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D4344" w14:textId="77777777" w:rsidR="009A5AB1" w:rsidRDefault="009A5AB1" w:rsidP="00CC6288">
      <w:pPr>
        <w:spacing w:after="0" w:line="240" w:lineRule="auto"/>
      </w:pPr>
      <w:r>
        <w:separator/>
      </w:r>
    </w:p>
  </w:footnote>
  <w:footnote w:type="continuationSeparator" w:id="0">
    <w:p w14:paraId="1C7BB8C0" w14:textId="77777777" w:rsidR="009A5AB1" w:rsidRDefault="009A5AB1" w:rsidP="00C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AD0D" w14:textId="77777777" w:rsidR="00D37A2B" w:rsidRDefault="00E809E5">
    <w:pPr>
      <w:pStyle w:val="Cabealho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 w14:anchorId="56DCA568">
        <v:group id="_x0000_s3079" style="position:absolute;left:0;text-align:left;margin-left:2527.35pt;margin-top:0;width:105.1pt;height:274.25pt;rotation:90;flip:x y;z-index:251660288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0" type="#_x0000_t32" style="position:absolute;left:6519;top:1258;width:4303;height:10040;flip:x" o:connectortype="straight" strokecolor="#a7bfde [1620]">
            <o:lock v:ext="edit" aspectratio="t"/>
          </v:shape>
          <v:group id="_x0000_s3081" style="position:absolute;left:5531;top:9226;width:5291;height:5845" coordorigin="5531,9226" coordsize="5291,5845">
            <o:lock v:ext="edit" aspectratio="t"/>
            <v:shape id="_x0000_s308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3083" style="position:absolute;left:6117;top:10212;width:4526;height:4258;rotation:41366637fd;flip:y" fillcolor="#d3dfee [820]" stroked="f" strokecolor="#a7bfde [1620]">
              <o:lock v:ext="edit" aspectratio="t"/>
            </v:oval>
            <v:oval id="_x0000_s308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3084" inset="0,0,0,0">
                <w:txbxContent>
                  <w:p w14:paraId="7BBDE88C" w14:textId="77777777" w:rsidR="00D37A2B" w:rsidRPr="00C47F2F" w:rsidRDefault="00D37A2B" w:rsidP="00C47F2F"/>
                </w:txbxContent>
              </v:textbox>
            </v:oval>
          </v:group>
          <w10:wrap anchorx="page" anchory="page"/>
        </v:group>
      </w:pict>
    </w:r>
  </w:p>
  <w:p w14:paraId="53709ED1" w14:textId="77777777" w:rsidR="00D37A2B" w:rsidRDefault="00D37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3086"/>
    <o:shapelayout v:ext="edit">
      <o:idmap v:ext="edit" data="3"/>
      <o:rules v:ext="edit">
        <o:r id="V:Rule2" type="connector" idref="#_x0000_s308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4F"/>
    <w:rsid w:val="0009147C"/>
    <w:rsid w:val="000A0734"/>
    <w:rsid w:val="000B10CD"/>
    <w:rsid w:val="000F0C40"/>
    <w:rsid w:val="001073F1"/>
    <w:rsid w:val="00124824"/>
    <w:rsid w:val="00145D49"/>
    <w:rsid w:val="001570F7"/>
    <w:rsid w:val="001627E3"/>
    <w:rsid w:val="00182898"/>
    <w:rsid w:val="00190F50"/>
    <w:rsid w:val="001A0601"/>
    <w:rsid w:val="001C648B"/>
    <w:rsid w:val="001D2B41"/>
    <w:rsid w:val="001D3CDA"/>
    <w:rsid w:val="00233693"/>
    <w:rsid w:val="00242EC3"/>
    <w:rsid w:val="0027644E"/>
    <w:rsid w:val="00285CBD"/>
    <w:rsid w:val="002A0511"/>
    <w:rsid w:val="002A37A1"/>
    <w:rsid w:val="002B67CD"/>
    <w:rsid w:val="002D1BEC"/>
    <w:rsid w:val="002D26DA"/>
    <w:rsid w:val="002D52FE"/>
    <w:rsid w:val="00334CC7"/>
    <w:rsid w:val="00335C15"/>
    <w:rsid w:val="00360616"/>
    <w:rsid w:val="003D1D64"/>
    <w:rsid w:val="00447B89"/>
    <w:rsid w:val="00456A1F"/>
    <w:rsid w:val="00463D44"/>
    <w:rsid w:val="004A58FB"/>
    <w:rsid w:val="004F5193"/>
    <w:rsid w:val="004F7BF9"/>
    <w:rsid w:val="0058425F"/>
    <w:rsid w:val="00594813"/>
    <w:rsid w:val="00596AE5"/>
    <w:rsid w:val="006011A6"/>
    <w:rsid w:val="0060319B"/>
    <w:rsid w:val="00615F77"/>
    <w:rsid w:val="006241DC"/>
    <w:rsid w:val="006455B3"/>
    <w:rsid w:val="00646DC0"/>
    <w:rsid w:val="006546A5"/>
    <w:rsid w:val="00662CC6"/>
    <w:rsid w:val="006707F0"/>
    <w:rsid w:val="00682A35"/>
    <w:rsid w:val="006A5A4D"/>
    <w:rsid w:val="006B12C6"/>
    <w:rsid w:val="006F63F4"/>
    <w:rsid w:val="00711256"/>
    <w:rsid w:val="00733AD0"/>
    <w:rsid w:val="00753E7A"/>
    <w:rsid w:val="00757E4B"/>
    <w:rsid w:val="00771FD3"/>
    <w:rsid w:val="00856062"/>
    <w:rsid w:val="00863735"/>
    <w:rsid w:val="008D2790"/>
    <w:rsid w:val="008F0BFD"/>
    <w:rsid w:val="008F0F64"/>
    <w:rsid w:val="00900C2E"/>
    <w:rsid w:val="009A5AB1"/>
    <w:rsid w:val="009C4ACA"/>
    <w:rsid w:val="00A03C88"/>
    <w:rsid w:val="00A135EA"/>
    <w:rsid w:val="00A50571"/>
    <w:rsid w:val="00A8297E"/>
    <w:rsid w:val="00A878D3"/>
    <w:rsid w:val="00A939A5"/>
    <w:rsid w:val="00AA4362"/>
    <w:rsid w:val="00AA584F"/>
    <w:rsid w:val="00AA6158"/>
    <w:rsid w:val="00AB15B4"/>
    <w:rsid w:val="00B40340"/>
    <w:rsid w:val="00B410EA"/>
    <w:rsid w:val="00B65B5E"/>
    <w:rsid w:val="00BF0E5F"/>
    <w:rsid w:val="00C13933"/>
    <w:rsid w:val="00C47F2F"/>
    <w:rsid w:val="00C824C1"/>
    <w:rsid w:val="00C82530"/>
    <w:rsid w:val="00CA2D6E"/>
    <w:rsid w:val="00CC6288"/>
    <w:rsid w:val="00CC6AEA"/>
    <w:rsid w:val="00CD3DB3"/>
    <w:rsid w:val="00CF457A"/>
    <w:rsid w:val="00D37A2B"/>
    <w:rsid w:val="00DB6CB0"/>
    <w:rsid w:val="00DC5F75"/>
    <w:rsid w:val="00DE2BDA"/>
    <w:rsid w:val="00E15B66"/>
    <w:rsid w:val="00E46B8B"/>
    <w:rsid w:val="00E72357"/>
    <w:rsid w:val="00E809E5"/>
    <w:rsid w:val="00E86531"/>
    <w:rsid w:val="00E90E57"/>
    <w:rsid w:val="00ED6D61"/>
    <w:rsid w:val="00F358A2"/>
    <w:rsid w:val="00F420B6"/>
    <w:rsid w:val="00F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</o:shapelayout>
  </w:shapeDefaults>
  <w:decimalSymbol w:val=","/>
  <w:listSeparator w:val=";"/>
  <w14:docId w14:val="04DD06BA"/>
  <w15:docId w15:val="{D846C737-3AAC-4D1C-923C-68A581D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8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4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62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6288"/>
  </w:style>
  <w:style w:type="paragraph" w:styleId="Rodap">
    <w:name w:val="footer"/>
    <w:basedOn w:val="Normal"/>
    <w:link w:val="Rodap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D811FF-7DEC-4906-A347-08ED51B3BBC4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070D3522-42CF-4668-BFE1-E2884BEBA987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É um status especial, valor ou valor em algumas coisas, que achamos, que devemos tratar com respeito. Por exemplo, algumas pessoas, acham que remover certos órgãos de alguém que está morto viola a dignidade do seu corpo.</a:t>
          </a:r>
        </a:p>
      </dgm:t>
    </dgm:pt>
    <dgm:pt modelId="{E171669C-13D1-47B0-815B-E1E07E7B5360}" type="parTrans" cxnId="{09FDD2CC-7DDE-412C-9DAC-D4C6E68A0C68}">
      <dgm:prSet/>
      <dgm:spPr/>
      <dgm:t>
        <a:bodyPr/>
        <a:lstStyle/>
        <a:p>
          <a:endParaRPr lang="pt-PT"/>
        </a:p>
      </dgm:t>
    </dgm:pt>
    <dgm:pt modelId="{B47577A0-4BD7-4356-BC0F-59E66C54416C}" type="sibTrans" cxnId="{09FDD2CC-7DDE-412C-9DAC-D4C6E68A0C68}">
      <dgm:prSet/>
      <dgm:spPr/>
      <dgm:t>
        <a:bodyPr/>
        <a:lstStyle/>
        <a:p>
          <a:endParaRPr lang="pt-PT"/>
        </a:p>
      </dgm:t>
    </dgm:pt>
    <dgm:pt modelId="{5DFF984A-E825-4C19-9191-4D1BA547FEF2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É um sentimento de obrigações mútuas e apoio mútuo dentro de uma comunidade. Envolve, compartilhar riscos e o trabalho conjunto, para proteger os vulneráveis. Um exemplo disso, pode ser uma pessoa doar sangue, para garantir que haja uma oferta grande, o suficiente, para ajudar qualquer pessoa, que precise .</a:t>
          </a:r>
        </a:p>
      </dgm:t>
    </dgm:pt>
    <dgm:pt modelId="{431DB5EB-DA01-457E-B96E-79F7F56CFFB7}" type="parTrans" cxnId="{F676E169-84A7-45F0-BB08-DE94AD6E1DC4}">
      <dgm:prSet/>
      <dgm:spPr/>
      <dgm:t>
        <a:bodyPr/>
        <a:lstStyle/>
        <a:p>
          <a:endParaRPr lang="pt-PT"/>
        </a:p>
      </dgm:t>
    </dgm:pt>
    <dgm:pt modelId="{CA9ACA98-CDE8-4748-8929-37EF697E029C}" type="sibTrans" cxnId="{F676E169-84A7-45F0-BB08-DE94AD6E1DC4}">
      <dgm:prSet/>
      <dgm:spPr/>
      <dgm:t>
        <a:bodyPr/>
        <a:lstStyle/>
        <a:p>
          <a:endParaRPr lang="pt-PT"/>
        </a:p>
      </dgm:t>
    </dgm:pt>
    <dgm:pt modelId="{21A56041-B1C7-4DE3-96BD-30E90F096188}">
      <dgm:prSet custT="1"/>
      <dgm:spPr/>
      <dgm:t>
        <a:bodyPr/>
        <a:lstStyle/>
        <a:p>
          <a:r>
            <a:rPr lang="pt-PT" sz="1200">
              <a:solidFill>
                <a:schemeClr val="tx2"/>
              </a:solidFill>
            </a:rPr>
            <a:t>Preocupa-se com a distribuição justa dos benefícios e encargos entre as pessoas na sociedade. Por exemplo, ter um sistema de atribuição de órgãos baseado em quem mais precisa será o mais adequado. Não deve ser atribuído a quem tem mais dinheiro ou se considera que é mais importante. </a:t>
          </a:r>
        </a:p>
      </dgm:t>
    </dgm:pt>
    <dgm:pt modelId="{7F1136BC-CC16-441D-BFEC-CD7972401245}" type="parTrans" cxnId="{E89DE402-E524-4AA5-83FF-4EDC16F97B36}">
      <dgm:prSet/>
      <dgm:spPr/>
      <dgm:t>
        <a:bodyPr/>
        <a:lstStyle/>
        <a:p>
          <a:endParaRPr lang="pt-PT"/>
        </a:p>
      </dgm:t>
    </dgm:pt>
    <dgm:pt modelId="{C3952C82-B0B6-4213-91DA-617F1F210724}" type="sibTrans" cxnId="{E89DE402-E524-4AA5-83FF-4EDC16F97B36}">
      <dgm:prSet/>
      <dgm:spPr/>
      <dgm:t>
        <a:bodyPr/>
        <a:lstStyle/>
        <a:p>
          <a:endParaRPr lang="pt-PT"/>
        </a:p>
      </dgm:t>
    </dgm:pt>
    <dgm:pt modelId="{0E9A919C-D3B8-419B-BCA1-BA6255795F0F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 Ajudar o maior número de pessoas, reduzindo ao máximo possível dano. Um exemplo disso, poderia ser o Estado trabalhar, para reduzir o número de pessoas que necessitam de transplante para sobreviver, enquanto se esforça para aumentar o número de pessoas que estão inscritas no Registo de Doadores de Órgãos.</a:t>
          </a:r>
        </a:p>
      </dgm:t>
    </dgm:pt>
    <dgm:pt modelId="{733E755B-47C6-4E97-9301-4720FB9F01AE}" type="parTrans" cxnId="{3C34C54D-2793-4C5F-8B9A-AA83517FE92B}">
      <dgm:prSet/>
      <dgm:spPr/>
      <dgm:t>
        <a:bodyPr/>
        <a:lstStyle/>
        <a:p>
          <a:endParaRPr lang="pt-PT"/>
        </a:p>
      </dgm:t>
    </dgm:pt>
    <dgm:pt modelId="{BAB1AA80-2963-46B4-97F5-2C3FD3EA8AA7}" type="sibTrans" cxnId="{3C34C54D-2793-4C5F-8B9A-AA83517FE92B}">
      <dgm:prSet/>
      <dgm:spPr/>
      <dgm:t>
        <a:bodyPr/>
        <a:lstStyle/>
        <a:p>
          <a:endParaRPr lang="pt-PT"/>
        </a:p>
      </dgm:t>
    </dgm:pt>
    <dgm:pt modelId="{BAF94690-83EF-4B2C-8CF1-52127EFB1566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É uma disposição, para dar livremente aos outros,  sem esperar receber algo em troca. Esse valor é mostrado, quando alguém doa, na expetativa de que estará ajudando alguém, sem benefício para si.</a:t>
          </a:r>
        </a:p>
      </dgm:t>
    </dgm:pt>
    <dgm:pt modelId="{370E34D8-08A4-43F9-AE73-68C3A18715D9}" type="sibTrans" cxnId="{1B554B05-1CCC-41F8-A327-AA1CCF721DA0}">
      <dgm:prSet/>
      <dgm:spPr/>
      <dgm:t>
        <a:bodyPr/>
        <a:lstStyle/>
        <a:p>
          <a:endParaRPr lang="pt-PT"/>
        </a:p>
      </dgm:t>
    </dgm:pt>
    <dgm:pt modelId="{0B674DD2-785E-451B-AE53-4C1F549160EF}" type="parTrans" cxnId="{1B554B05-1CCC-41F8-A327-AA1CCF721DA0}">
      <dgm:prSet/>
      <dgm:spPr/>
      <dgm:t>
        <a:bodyPr/>
        <a:lstStyle/>
        <a:p>
          <a:endParaRPr lang="pt-PT"/>
        </a:p>
      </dgm:t>
    </dgm:pt>
    <dgm:pt modelId="{713D79CD-6788-45B1-A3B4-850AC2D7A27F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É uma relação entre pessoas, em que algo é trocado de uma forma que traga benefícios, tanto para as pessoas, quanto para os grupos, envolvidos na troca.</a:t>
          </a:r>
        </a:p>
      </dgm:t>
    </dgm:pt>
    <dgm:pt modelId="{3101EC8D-CA1F-48A8-8333-AAB6FB1FA629}" type="sibTrans" cxnId="{0A3ABDC5-ABDB-4171-BEF7-AA5B76106A4D}">
      <dgm:prSet/>
      <dgm:spPr/>
      <dgm:t>
        <a:bodyPr/>
        <a:lstStyle/>
        <a:p>
          <a:endParaRPr lang="pt-PT"/>
        </a:p>
      </dgm:t>
    </dgm:pt>
    <dgm:pt modelId="{A045F573-F96F-40C5-8284-5211BAB9A4FE}" type="parTrans" cxnId="{0A3ABDC5-ABDB-4171-BEF7-AA5B76106A4D}">
      <dgm:prSet/>
      <dgm:spPr/>
      <dgm:t>
        <a:bodyPr/>
        <a:lstStyle/>
        <a:p>
          <a:endParaRPr lang="pt-PT"/>
        </a:p>
      </dgm:t>
    </dgm:pt>
    <dgm:pt modelId="{C4F67CDB-7583-4923-B4E8-920F4B06A52F}">
      <dgm:prSet custT="1"/>
      <dgm:spPr/>
      <dgm:t>
        <a:bodyPr/>
        <a:lstStyle/>
        <a:p>
          <a:pPr algn="just"/>
          <a:r>
            <a:rPr lang="pt-PT" sz="1200">
              <a:solidFill>
                <a:schemeClr val="tx2"/>
              </a:solidFill>
            </a:rPr>
            <a:t>É a liberdade, que as pessoas têm para tomar as suas próprias decisões, sobre o que acontece com elas e seus corpos. Por exemplo, todos têm a oportunidade de se inscrever no Registo de Doadores de Órgãos para expressar o seu desejo de doar órgãos quando morrem, mas esta é uma escolha pessoal  e algumas pessoas podem não querer fazê-lo.</a:t>
          </a:r>
        </a:p>
      </dgm:t>
    </dgm:pt>
    <dgm:pt modelId="{95B1C306-4DCD-40D3-B47B-B23FBF292251}" type="sibTrans" cxnId="{40591C0E-867F-46B7-807B-5004E983BA6D}">
      <dgm:prSet/>
      <dgm:spPr/>
      <dgm:t>
        <a:bodyPr/>
        <a:lstStyle/>
        <a:p>
          <a:endParaRPr lang="pt-PT"/>
        </a:p>
      </dgm:t>
    </dgm:pt>
    <dgm:pt modelId="{E077D3A1-B63C-457B-8FA4-9E6140AD4156}" type="parTrans" cxnId="{40591C0E-867F-46B7-807B-5004E983BA6D}">
      <dgm:prSet/>
      <dgm:spPr/>
      <dgm:t>
        <a:bodyPr/>
        <a:lstStyle/>
        <a:p>
          <a:endParaRPr lang="pt-PT"/>
        </a:p>
      </dgm:t>
    </dgm:pt>
    <dgm:pt modelId="{782EF35D-F27A-4914-A45F-A47347AEEF12}" type="pres">
      <dgm:prSet presAssocID="{0DD811FF-7DEC-4906-A347-08ED51B3BBC4}" presName="linear" presStyleCnt="0">
        <dgm:presLayoutVars>
          <dgm:animLvl val="lvl"/>
          <dgm:resizeHandles val="exact"/>
        </dgm:presLayoutVars>
      </dgm:prSet>
      <dgm:spPr/>
    </dgm:pt>
    <dgm:pt modelId="{244199A6-0B08-4000-AA91-8FE0F0A585B1}" type="pres">
      <dgm:prSet presAssocID="{070D3522-42CF-4668-BFE1-E2884BEBA987}" presName="parentText" presStyleLbl="node1" presStyleIdx="0" presStyleCnt="7" custLinFactNeighborY="-85038">
        <dgm:presLayoutVars>
          <dgm:chMax val="0"/>
          <dgm:bulletEnabled val="1"/>
        </dgm:presLayoutVars>
      </dgm:prSet>
      <dgm:spPr/>
    </dgm:pt>
    <dgm:pt modelId="{EFDD5557-0998-435F-B552-AABBB2C8CDBC}" type="pres">
      <dgm:prSet presAssocID="{B47577A0-4BD7-4356-BC0F-59E66C54416C}" presName="spacer" presStyleCnt="0"/>
      <dgm:spPr/>
    </dgm:pt>
    <dgm:pt modelId="{6C803185-B671-470F-9AC5-3E141C9D93A1}" type="pres">
      <dgm:prSet presAssocID="{0E9A919C-D3B8-419B-BCA1-BA6255795F0F}" presName="parentText" presStyleLbl="node1" presStyleIdx="1" presStyleCnt="7">
        <dgm:presLayoutVars>
          <dgm:chMax val="0"/>
          <dgm:bulletEnabled val="1"/>
        </dgm:presLayoutVars>
      </dgm:prSet>
      <dgm:spPr/>
    </dgm:pt>
    <dgm:pt modelId="{E449BB7B-2D75-4768-B394-BE5BEA0D1FF7}" type="pres">
      <dgm:prSet presAssocID="{BAB1AA80-2963-46B4-97F5-2C3FD3EA8AA7}" presName="spacer" presStyleCnt="0"/>
      <dgm:spPr/>
    </dgm:pt>
    <dgm:pt modelId="{C0F37082-14A6-4D0B-99A5-592F10CA04CA}" type="pres">
      <dgm:prSet presAssocID="{21A56041-B1C7-4DE3-96BD-30E90F096188}" presName="parentText" presStyleLbl="node1" presStyleIdx="2" presStyleCnt="7" custLinFactY="-595" custLinFactNeighborX="1126" custLinFactNeighborY="-100000">
        <dgm:presLayoutVars>
          <dgm:chMax val="0"/>
          <dgm:bulletEnabled val="1"/>
        </dgm:presLayoutVars>
      </dgm:prSet>
      <dgm:spPr/>
    </dgm:pt>
    <dgm:pt modelId="{DD6460F7-2DDE-4F64-A811-B60410887E98}" type="pres">
      <dgm:prSet presAssocID="{C3952C82-B0B6-4213-91DA-617F1F210724}" presName="spacer" presStyleCnt="0"/>
      <dgm:spPr/>
    </dgm:pt>
    <dgm:pt modelId="{6E44DA27-BC3A-462C-B1A9-F7FC3A0262ED}" type="pres">
      <dgm:prSet presAssocID="{5DFF984A-E825-4C19-9191-4D1BA547FEF2}" presName="parentText" presStyleLbl="node1" presStyleIdx="3" presStyleCnt="7">
        <dgm:presLayoutVars>
          <dgm:chMax val="0"/>
          <dgm:bulletEnabled val="1"/>
        </dgm:presLayoutVars>
      </dgm:prSet>
      <dgm:spPr/>
    </dgm:pt>
    <dgm:pt modelId="{2B1890CE-9DC0-4849-BDD7-FA3A91DFF6F3}" type="pres">
      <dgm:prSet presAssocID="{CA9ACA98-CDE8-4748-8929-37EF697E029C}" presName="spacer" presStyleCnt="0"/>
      <dgm:spPr/>
    </dgm:pt>
    <dgm:pt modelId="{29E84401-1B0D-4F02-88F7-0854B4503D65}" type="pres">
      <dgm:prSet presAssocID="{C4F67CDB-7583-4923-B4E8-920F4B06A52F}" presName="parentText" presStyleLbl="node1" presStyleIdx="4" presStyleCnt="7">
        <dgm:presLayoutVars>
          <dgm:chMax val="0"/>
          <dgm:bulletEnabled val="1"/>
        </dgm:presLayoutVars>
      </dgm:prSet>
      <dgm:spPr/>
    </dgm:pt>
    <dgm:pt modelId="{0A2C0470-4FB8-4AB8-B186-377584E28C96}" type="pres">
      <dgm:prSet presAssocID="{95B1C306-4DCD-40D3-B47B-B23FBF292251}" presName="spacer" presStyleCnt="0"/>
      <dgm:spPr/>
    </dgm:pt>
    <dgm:pt modelId="{1776E14D-3EE9-4F43-9364-F8D6935AACB2}" type="pres">
      <dgm:prSet presAssocID="{713D79CD-6788-45B1-A3B4-850AC2D7A27F}" presName="parentText" presStyleLbl="node1" presStyleIdx="5" presStyleCnt="7" custLinFactNeighborY="10146">
        <dgm:presLayoutVars>
          <dgm:chMax val="0"/>
          <dgm:bulletEnabled val="1"/>
        </dgm:presLayoutVars>
      </dgm:prSet>
      <dgm:spPr/>
    </dgm:pt>
    <dgm:pt modelId="{D09B1D93-DCE3-4A40-A056-7DDAD10FA6D1}" type="pres">
      <dgm:prSet presAssocID="{3101EC8D-CA1F-48A8-8333-AAB6FB1FA629}" presName="spacer" presStyleCnt="0"/>
      <dgm:spPr/>
    </dgm:pt>
    <dgm:pt modelId="{EF3051F0-2266-4313-ADF0-E23CB9B6CE56}" type="pres">
      <dgm:prSet presAssocID="{BAF94690-83EF-4B2C-8CF1-52127EFB1566}" presName="parentText" presStyleLbl="node1" presStyleIdx="6" presStyleCnt="7" custLinFactNeighborY="35112">
        <dgm:presLayoutVars>
          <dgm:chMax val="0"/>
          <dgm:bulletEnabled val="1"/>
        </dgm:presLayoutVars>
      </dgm:prSet>
      <dgm:spPr/>
    </dgm:pt>
  </dgm:ptLst>
  <dgm:cxnLst>
    <dgm:cxn modelId="{E89DE402-E524-4AA5-83FF-4EDC16F97B36}" srcId="{0DD811FF-7DEC-4906-A347-08ED51B3BBC4}" destId="{21A56041-B1C7-4DE3-96BD-30E90F096188}" srcOrd="2" destOrd="0" parTransId="{7F1136BC-CC16-441D-BFEC-CD7972401245}" sibTransId="{C3952C82-B0B6-4213-91DA-617F1F210724}"/>
    <dgm:cxn modelId="{1B554B05-1CCC-41F8-A327-AA1CCF721DA0}" srcId="{0DD811FF-7DEC-4906-A347-08ED51B3BBC4}" destId="{BAF94690-83EF-4B2C-8CF1-52127EFB1566}" srcOrd="6" destOrd="0" parTransId="{0B674DD2-785E-451B-AE53-4C1F549160EF}" sibTransId="{370E34D8-08A4-43F9-AE73-68C3A18715D9}"/>
    <dgm:cxn modelId="{14908408-484E-4D6F-9E81-905A3FA18C43}" type="presOf" srcId="{0E9A919C-D3B8-419B-BCA1-BA6255795F0F}" destId="{6C803185-B671-470F-9AC5-3E141C9D93A1}" srcOrd="0" destOrd="0" presId="urn:microsoft.com/office/officeart/2005/8/layout/vList2"/>
    <dgm:cxn modelId="{40591C0E-867F-46B7-807B-5004E983BA6D}" srcId="{0DD811FF-7DEC-4906-A347-08ED51B3BBC4}" destId="{C4F67CDB-7583-4923-B4E8-920F4B06A52F}" srcOrd="4" destOrd="0" parTransId="{E077D3A1-B63C-457B-8FA4-9E6140AD4156}" sibTransId="{95B1C306-4DCD-40D3-B47B-B23FBF292251}"/>
    <dgm:cxn modelId="{6C4E6E1C-4294-44E4-B712-B5F527E0364F}" type="presOf" srcId="{BAF94690-83EF-4B2C-8CF1-52127EFB1566}" destId="{EF3051F0-2266-4313-ADF0-E23CB9B6CE56}" srcOrd="0" destOrd="0" presId="urn:microsoft.com/office/officeart/2005/8/layout/vList2"/>
    <dgm:cxn modelId="{9680A43C-949D-4368-A9CF-7567721586AF}" type="presOf" srcId="{0DD811FF-7DEC-4906-A347-08ED51B3BBC4}" destId="{782EF35D-F27A-4914-A45F-A47347AEEF12}" srcOrd="0" destOrd="0" presId="urn:microsoft.com/office/officeart/2005/8/layout/vList2"/>
    <dgm:cxn modelId="{BC12A763-4DAF-4273-99E9-E9F821999239}" type="presOf" srcId="{21A56041-B1C7-4DE3-96BD-30E90F096188}" destId="{C0F37082-14A6-4D0B-99A5-592F10CA04CA}" srcOrd="0" destOrd="0" presId="urn:microsoft.com/office/officeart/2005/8/layout/vList2"/>
    <dgm:cxn modelId="{F676E169-84A7-45F0-BB08-DE94AD6E1DC4}" srcId="{0DD811FF-7DEC-4906-A347-08ED51B3BBC4}" destId="{5DFF984A-E825-4C19-9191-4D1BA547FEF2}" srcOrd="3" destOrd="0" parTransId="{431DB5EB-DA01-457E-B96E-79F7F56CFFB7}" sibTransId="{CA9ACA98-CDE8-4748-8929-37EF697E029C}"/>
    <dgm:cxn modelId="{3C34C54D-2793-4C5F-8B9A-AA83517FE92B}" srcId="{0DD811FF-7DEC-4906-A347-08ED51B3BBC4}" destId="{0E9A919C-D3B8-419B-BCA1-BA6255795F0F}" srcOrd="1" destOrd="0" parTransId="{733E755B-47C6-4E97-9301-4720FB9F01AE}" sibTransId="{BAB1AA80-2963-46B4-97F5-2C3FD3EA8AA7}"/>
    <dgm:cxn modelId="{27187685-6D05-4271-AA75-10FCFE8D010D}" type="presOf" srcId="{C4F67CDB-7583-4923-B4E8-920F4B06A52F}" destId="{29E84401-1B0D-4F02-88F7-0854B4503D65}" srcOrd="0" destOrd="0" presId="urn:microsoft.com/office/officeart/2005/8/layout/vList2"/>
    <dgm:cxn modelId="{A640BD9A-2479-4C42-A00F-5A2D8236BC72}" type="presOf" srcId="{713D79CD-6788-45B1-A3B4-850AC2D7A27F}" destId="{1776E14D-3EE9-4F43-9364-F8D6935AACB2}" srcOrd="0" destOrd="0" presId="urn:microsoft.com/office/officeart/2005/8/layout/vList2"/>
    <dgm:cxn modelId="{5E2C7CC1-C463-4B80-80C0-CDB4B68899A1}" type="presOf" srcId="{070D3522-42CF-4668-BFE1-E2884BEBA987}" destId="{244199A6-0B08-4000-AA91-8FE0F0A585B1}" srcOrd="0" destOrd="0" presId="urn:microsoft.com/office/officeart/2005/8/layout/vList2"/>
    <dgm:cxn modelId="{0A3ABDC5-ABDB-4171-BEF7-AA5B76106A4D}" srcId="{0DD811FF-7DEC-4906-A347-08ED51B3BBC4}" destId="{713D79CD-6788-45B1-A3B4-850AC2D7A27F}" srcOrd="5" destOrd="0" parTransId="{A045F573-F96F-40C5-8284-5211BAB9A4FE}" sibTransId="{3101EC8D-CA1F-48A8-8333-AAB6FB1FA629}"/>
    <dgm:cxn modelId="{217739CA-3571-4136-918B-D9497390C61D}" type="presOf" srcId="{5DFF984A-E825-4C19-9191-4D1BA547FEF2}" destId="{6E44DA27-BC3A-462C-B1A9-F7FC3A0262ED}" srcOrd="0" destOrd="0" presId="urn:microsoft.com/office/officeart/2005/8/layout/vList2"/>
    <dgm:cxn modelId="{09FDD2CC-7DDE-412C-9DAC-D4C6E68A0C68}" srcId="{0DD811FF-7DEC-4906-A347-08ED51B3BBC4}" destId="{070D3522-42CF-4668-BFE1-E2884BEBA987}" srcOrd="0" destOrd="0" parTransId="{E171669C-13D1-47B0-815B-E1E07E7B5360}" sibTransId="{B47577A0-4BD7-4356-BC0F-59E66C54416C}"/>
    <dgm:cxn modelId="{167E91B0-44E6-4A5C-AFB5-F59A2125DECF}" type="presParOf" srcId="{782EF35D-F27A-4914-A45F-A47347AEEF12}" destId="{244199A6-0B08-4000-AA91-8FE0F0A585B1}" srcOrd="0" destOrd="0" presId="urn:microsoft.com/office/officeart/2005/8/layout/vList2"/>
    <dgm:cxn modelId="{9E6109CC-C231-454D-A9D1-39FD9A548A26}" type="presParOf" srcId="{782EF35D-F27A-4914-A45F-A47347AEEF12}" destId="{EFDD5557-0998-435F-B552-AABBB2C8CDBC}" srcOrd="1" destOrd="0" presId="urn:microsoft.com/office/officeart/2005/8/layout/vList2"/>
    <dgm:cxn modelId="{9E2162C6-CD09-462A-B738-E6B6C824E348}" type="presParOf" srcId="{782EF35D-F27A-4914-A45F-A47347AEEF12}" destId="{6C803185-B671-470F-9AC5-3E141C9D93A1}" srcOrd="2" destOrd="0" presId="urn:microsoft.com/office/officeart/2005/8/layout/vList2"/>
    <dgm:cxn modelId="{D1CB0023-F747-44C9-84A5-45B7F3A28097}" type="presParOf" srcId="{782EF35D-F27A-4914-A45F-A47347AEEF12}" destId="{E449BB7B-2D75-4768-B394-BE5BEA0D1FF7}" srcOrd="3" destOrd="0" presId="urn:microsoft.com/office/officeart/2005/8/layout/vList2"/>
    <dgm:cxn modelId="{8AC26A85-D40B-4734-8153-E3E5717EDE41}" type="presParOf" srcId="{782EF35D-F27A-4914-A45F-A47347AEEF12}" destId="{C0F37082-14A6-4D0B-99A5-592F10CA04CA}" srcOrd="4" destOrd="0" presId="urn:microsoft.com/office/officeart/2005/8/layout/vList2"/>
    <dgm:cxn modelId="{64911F69-5F66-4BE8-BE31-BF580B520032}" type="presParOf" srcId="{782EF35D-F27A-4914-A45F-A47347AEEF12}" destId="{DD6460F7-2DDE-4F64-A811-B60410887E98}" srcOrd="5" destOrd="0" presId="urn:microsoft.com/office/officeart/2005/8/layout/vList2"/>
    <dgm:cxn modelId="{1250D837-627B-49F0-A8AD-A3B07C95BB5B}" type="presParOf" srcId="{782EF35D-F27A-4914-A45F-A47347AEEF12}" destId="{6E44DA27-BC3A-462C-B1A9-F7FC3A0262ED}" srcOrd="6" destOrd="0" presId="urn:microsoft.com/office/officeart/2005/8/layout/vList2"/>
    <dgm:cxn modelId="{8EA298A1-9746-4236-A472-01024C736EA5}" type="presParOf" srcId="{782EF35D-F27A-4914-A45F-A47347AEEF12}" destId="{2B1890CE-9DC0-4849-BDD7-FA3A91DFF6F3}" srcOrd="7" destOrd="0" presId="urn:microsoft.com/office/officeart/2005/8/layout/vList2"/>
    <dgm:cxn modelId="{4487DD01-D792-4B75-B497-D07D89262D43}" type="presParOf" srcId="{782EF35D-F27A-4914-A45F-A47347AEEF12}" destId="{29E84401-1B0D-4F02-88F7-0854B4503D65}" srcOrd="8" destOrd="0" presId="urn:microsoft.com/office/officeart/2005/8/layout/vList2"/>
    <dgm:cxn modelId="{9916A5E8-DAF6-4B8D-AE1F-5629EA6EECF7}" type="presParOf" srcId="{782EF35D-F27A-4914-A45F-A47347AEEF12}" destId="{0A2C0470-4FB8-4AB8-B186-377584E28C96}" srcOrd="9" destOrd="0" presId="urn:microsoft.com/office/officeart/2005/8/layout/vList2"/>
    <dgm:cxn modelId="{FB64901F-7D4D-4321-8D95-83AC1C889A71}" type="presParOf" srcId="{782EF35D-F27A-4914-A45F-A47347AEEF12}" destId="{1776E14D-3EE9-4F43-9364-F8D6935AACB2}" srcOrd="10" destOrd="0" presId="urn:microsoft.com/office/officeart/2005/8/layout/vList2"/>
    <dgm:cxn modelId="{A9845BC3-75FA-4794-AA58-57D2AA47CD45}" type="presParOf" srcId="{782EF35D-F27A-4914-A45F-A47347AEEF12}" destId="{D09B1D93-DCE3-4A40-A056-7DDAD10FA6D1}" srcOrd="11" destOrd="0" presId="urn:microsoft.com/office/officeart/2005/8/layout/vList2"/>
    <dgm:cxn modelId="{D5A65500-CADF-4E56-99A5-B323BBFFE47A}" type="presParOf" srcId="{782EF35D-F27A-4914-A45F-A47347AEEF12}" destId="{EF3051F0-2266-4313-ADF0-E23CB9B6CE56}" srcOrd="1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4199A6-0B08-4000-AA91-8FE0F0A585B1}">
      <dsp:nvSpPr>
        <dsp:cNvPr id="0" name=""/>
        <dsp:cNvSpPr/>
      </dsp:nvSpPr>
      <dsp:spPr>
        <a:xfrm>
          <a:off x="0" y="0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É um status especial, valor ou valor em algumas coisas, que achamos, que devemos tratar com respeito. Por exemplo, algumas pessoas, acham que remover certos órgãos de alguém que está morto viola a dignidade do seu corpo.</a:t>
          </a:r>
        </a:p>
      </dsp:txBody>
      <dsp:txXfrm>
        <a:off x="44675" y="44675"/>
        <a:ext cx="4206425" cy="825818"/>
      </dsp:txXfrm>
    </dsp:sp>
    <dsp:sp modelId="{6C803185-B671-470F-9AC5-3E141C9D93A1}">
      <dsp:nvSpPr>
        <dsp:cNvPr id="0" name=""/>
        <dsp:cNvSpPr/>
      </dsp:nvSpPr>
      <dsp:spPr>
        <a:xfrm>
          <a:off x="0" y="932231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 Ajudar o maior número de pessoas, reduzindo ao máximo possível dano. Um exemplo disso, poderia ser o Estado trabalhar, para reduzir o número de pessoas que necessitam de transplante para sobreviver, enquanto se esforça para aumentar o número de pessoas que estão inscritas no Registo de Doadores de Órgãos.</a:t>
          </a:r>
        </a:p>
      </dsp:txBody>
      <dsp:txXfrm>
        <a:off x="44675" y="976906"/>
        <a:ext cx="4206425" cy="825818"/>
      </dsp:txXfrm>
    </dsp:sp>
    <dsp:sp modelId="{C0F37082-14A6-4D0B-99A5-592F10CA04CA}">
      <dsp:nvSpPr>
        <dsp:cNvPr id="0" name=""/>
        <dsp:cNvSpPr/>
      </dsp:nvSpPr>
      <dsp:spPr>
        <a:xfrm>
          <a:off x="0" y="1841955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Preocupa-se com a distribuição justa dos benefícios e encargos entre as pessoas na sociedade. Por exemplo, ter um sistema de atribuição de órgãos baseado em quem mais precisa será o mais adequado. Não deve ser atribuído a quem tem mais dinheiro ou se considera que é mais importante. </a:t>
          </a:r>
        </a:p>
      </dsp:txBody>
      <dsp:txXfrm>
        <a:off x="44675" y="1886630"/>
        <a:ext cx="4206425" cy="825818"/>
      </dsp:txXfrm>
    </dsp:sp>
    <dsp:sp modelId="{6E44DA27-BC3A-462C-B1A9-F7FC3A0262ED}">
      <dsp:nvSpPr>
        <dsp:cNvPr id="0" name=""/>
        <dsp:cNvSpPr/>
      </dsp:nvSpPr>
      <dsp:spPr>
        <a:xfrm>
          <a:off x="0" y="2790440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É um sentimento de obrigações mútuas e apoio mútuo dentro de uma comunidade. Envolve, compartilhar riscos e o trabalho conjunto, para proteger os vulneráveis. Um exemplo disso, pode ser uma pessoa doar sangue, para garantir que haja uma oferta grande, o suficiente, para ajudar qualquer pessoa, que precise .</a:t>
          </a:r>
        </a:p>
      </dsp:txBody>
      <dsp:txXfrm>
        <a:off x="44675" y="2835115"/>
        <a:ext cx="4206425" cy="825818"/>
      </dsp:txXfrm>
    </dsp:sp>
    <dsp:sp modelId="{29E84401-1B0D-4F02-88F7-0854B4503D65}">
      <dsp:nvSpPr>
        <dsp:cNvPr id="0" name=""/>
        <dsp:cNvSpPr/>
      </dsp:nvSpPr>
      <dsp:spPr>
        <a:xfrm>
          <a:off x="0" y="3719545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É a liberdade, que as pessoas têm para tomar as suas próprias decisões, sobre o que acontece com elas e seus corpos. Por exemplo, todos têm a oportunidade de se inscrever no Registo de Doadores de Órgãos para expressar o seu desejo de doar órgãos quando morrem, mas esta é uma escolha pessoal  e algumas pessoas podem não querer fazê-lo.</a:t>
          </a:r>
        </a:p>
      </dsp:txBody>
      <dsp:txXfrm>
        <a:off x="44675" y="3764220"/>
        <a:ext cx="4206425" cy="825818"/>
      </dsp:txXfrm>
    </dsp:sp>
    <dsp:sp modelId="{1776E14D-3EE9-4F43-9364-F8D6935AACB2}">
      <dsp:nvSpPr>
        <dsp:cNvPr id="0" name=""/>
        <dsp:cNvSpPr/>
      </dsp:nvSpPr>
      <dsp:spPr>
        <a:xfrm>
          <a:off x="0" y="4650063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É uma relação entre pessoas, em que algo é trocado de uma forma que traga benefícios, tanto para as pessoas, quanto para os grupos, envolvidos na troca.</a:t>
          </a:r>
        </a:p>
      </dsp:txBody>
      <dsp:txXfrm>
        <a:off x="44675" y="4694738"/>
        <a:ext cx="4206425" cy="825818"/>
      </dsp:txXfrm>
    </dsp:sp>
    <dsp:sp modelId="{EF3051F0-2266-4313-ADF0-E23CB9B6CE56}">
      <dsp:nvSpPr>
        <dsp:cNvPr id="0" name=""/>
        <dsp:cNvSpPr/>
      </dsp:nvSpPr>
      <dsp:spPr>
        <a:xfrm>
          <a:off x="0" y="5580881"/>
          <a:ext cx="4295775" cy="91516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kern="1200">
              <a:solidFill>
                <a:schemeClr val="tx2"/>
              </a:solidFill>
            </a:rPr>
            <a:t>É uma disposição, para dar livremente aos outros,  sem esperar receber algo em troca. Esse valor é mostrado, quando alguém doa, na expetativa de que estará ajudando alguém, sem benefício para si.</a:t>
          </a:r>
        </a:p>
      </dsp:txBody>
      <dsp:txXfrm>
        <a:off x="44675" y="5625556"/>
        <a:ext cx="4206425" cy="8258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o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2AE85F-AABC-410D-AB3B-97FE8532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</dc:creator>
  <cp:keywords/>
  <dc:description/>
  <cp:lastModifiedBy>Célia Fonseca</cp:lastModifiedBy>
  <cp:revision>62</cp:revision>
  <dcterms:created xsi:type="dcterms:W3CDTF">2018-11-16T00:10:00Z</dcterms:created>
  <dcterms:modified xsi:type="dcterms:W3CDTF">2020-07-14T16:07:00Z</dcterms:modified>
</cp:coreProperties>
</file>